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67F75" w14:textId="64D45BAE" w:rsidR="006E2993" w:rsidRDefault="006E2993"/>
    <w:tbl>
      <w:tblPr>
        <w:tblW w:w="7320" w:type="dxa"/>
        <w:tblInd w:w="-10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808"/>
        <w:gridCol w:w="1596"/>
        <w:gridCol w:w="1776"/>
        <w:gridCol w:w="2140"/>
      </w:tblGrid>
      <w:tr w:rsidR="006E2993" w:rsidRPr="00DA17AA" w14:paraId="469237F6" w14:textId="77777777" w:rsidTr="004E597D">
        <w:trPr>
          <w:trHeight w:val="588"/>
          <w:tblHeader/>
        </w:trPr>
        <w:tc>
          <w:tcPr>
            <w:tcW w:w="1808" w:type="dxa"/>
            <w:shd w:val="clear" w:color="auto" w:fill="auto"/>
            <w:vAlign w:val="center"/>
            <w:hideMark/>
          </w:tcPr>
          <w:p w14:paraId="1ADD3BC3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Information Asset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344A6595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Information Owner Asset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2527D262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Retention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03BEB77F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Trigger for Disposal</w:t>
            </w:r>
          </w:p>
        </w:tc>
      </w:tr>
      <w:tr w:rsidR="006E2993" w:rsidRPr="00DA17AA" w14:paraId="1400EE90" w14:textId="77777777" w:rsidTr="004E597D">
        <w:trPr>
          <w:trHeight w:val="2028"/>
        </w:trPr>
        <w:tc>
          <w:tcPr>
            <w:tcW w:w="1808" w:type="dxa"/>
            <w:shd w:val="clear" w:color="auto" w:fill="auto"/>
            <w:vAlign w:val="center"/>
            <w:hideMark/>
          </w:tcPr>
          <w:p w14:paraId="7279B460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Email (including sent items)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4209C92D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Head of organisation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0C779865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Annual review period every January, any remaining live data untouched until following review period.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631E1462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End of retention period</w:t>
            </w:r>
          </w:p>
        </w:tc>
      </w:tr>
      <w:tr w:rsidR="006E2993" w:rsidRPr="00DA17AA" w14:paraId="50C8C396" w14:textId="77777777" w:rsidTr="004E597D">
        <w:trPr>
          <w:trHeight w:val="1740"/>
        </w:trPr>
        <w:tc>
          <w:tcPr>
            <w:tcW w:w="1808" w:type="dxa"/>
            <w:shd w:val="clear" w:color="auto" w:fill="auto"/>
            <w:vAlign w:val="center"/>
            <w:hideMark/>
          </w:tcPr>
          <w:p w14:paraId="02CCC091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Contact details held on mobile devices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04041B46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Head of organisation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2C97006F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All entries to be deleted prior to decommissioning of mobile device or reissue of device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37F86F0B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End of retention period</w:t>
            </w:r>
          </w:p>
        </w:tc>
      </w:tr>
      <w:tr w:rsidR="006E2993" w:rsidRPr="00DA17AA" w14:paraId="34F5B1FA" w14:textId="77777777" w:rsidTr="004E597D">
        <w:trPr>
          <w:trHeight w:val="876"/>
        </w:trPr>
        <w:tc>
          <w:tcPr>
            <w:tcW w:w="1808" w:type="dxa"/>
            <w:shd w:val="clear" w:color="auto" w:fill="auto"/>
            <w:vAlign w:val="center"/>
            <w:hideMark/>
          </w:tcPr>
          <w:p w14:paraId="410437B2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Recordings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59D97836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Head of organisation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06E59393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5 years or earlier if consent is withdrawn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305B2DB8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End of retention period</w:t>
            </w:r>
          </w:p>
        </w:tc>
      </w:tr>
      <w:tr w:rsidR="006E2993" w:rsidRPr="00DA17AA" w14:paraId="4CF69F7E" w14:textId="77777777" w:rsidTr="004E597D">
        <w:trPr>
          <w:trHeight w:val="876"/>
        </w:trPr>
        <w:tc>
          <w:tcPr>
            <w:tcW w:w="1808" w:type="dxa"/>
            <w:shd w:val="clear" w:color="auto" w:fill="auto"/>
            <w:vAlign w:val="center"/>
            <w:hideMark/>
          </w:tcPr>
          <w:p w14:paraId="50B99E42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Images taken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7BF92D07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Head of organisation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21416AB1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5 years or earlier if consent is withdrawn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65A6D999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End of retention period</w:t>
            </w:r>
          </w:p>
        </w:tc>
      </w:tr>
      <w:tr w:rsidR="006E2993" w:rsidRPr="00DA17AA" w14:paraId="0E52CC28" w14:textId="77777777" w:rsidTr="004E597D">
        <w:trPr>
          <w:trHeight w:val="1164"/>
        </w:trPr>
        <w:tc>
          <w:tcPr>
            <w:tcW w:w="1808" w:type="dxa"/>
            <w:shd w:val="clear" w:color="auto" w:fill="auto"/>
            <w:vAlign w:val="bottom"/>
            <w:hideMark/>
          </w:tcPr>
          <w:p w14:paraId="2C51879B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 xml:space="preserve">Promotional materials </w:t>
            </w:r>
            <w:r w:rsidRPr="00DA17AA">
              <w:rPr>
                <w:rFonts w:eastAsia="Times New Roman" w:cstheme="minorHAnsi"/>
                <w:color w:val="000000"/>
                <w:lang w:eastAsia="en-GB"/>
              </w:rPr>
              <w:br/>
              <w:t xml:space="preserve"> 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4ECC0F30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Head of organisation</w:t>
            </w:r>
          </w:p>
        </w:tc>
        <w:tc>
          <w:tcPr>
            <w:tcW w:w="1776" w:type="dxa"/>
            <w:shd w:val="clear" w:color="auto" w:fill="auto"/>
            <w:vAlign w:val="bottom"/>
            <w:hideMark/>
          </w:tcPr>
          <w:p w14:paraId="056F8207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 xml:space="preserve">Until superseded – Consent to be rechecked prior to reissue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21DBF500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End of retention period</w:t>
            </w:r>
          </w:p>
        </w:tc>
      </w:tr>
      <w:tr w:rsidR="006E2993" w:rsidRPr="00DA17AA" w14:paraId="5F9D3862" w14:textId="77777777" w:rsidTr="004E597D">
        <w:trPr>
          <w:trHeight w:val="1164"/>
        </w:trPr>
        <w:tc>
          <w:tcPr>
            <w:tcW w:w="1808" w:type="dxa"/>
            <w:shd w:val="clear" w:color="auto" w:fill="auto"/>
            <w:vAlign w:val="center"/>
            <w:hideMark/>
          </w:tcPr>
          <w:p w14:paraId="196ED521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Paper Diaries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4BF3081D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Head of organisation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458B120F" w14:textId="0A20F923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3 months from the period in which its use ends</w:t>
            </w:r>
            <w:r>
              <w:rPr>
                <w:rFonts w:eastAsia="Times New Roman" w:cstheme="minorHAnsi"/>
                <w:color w:val="000000"/>
                <w:lang w:eastAsia="en-GB"/>
              </w:rPr>
              <w:t>.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034094E8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End of retention period</w:t>
            </w:r>
          </w:p>
        </w:tc>
      </w:tr>
      <w:tr w:rsidR="006E2993" w:rsidRPr="00DA17AA" w14:paraId="743AEACE" w14:textId="77777777" w:rsidTr="004E597D">
        <w:trPr>
          <w:trHeight w:val="876"/>
        </w:trPr>
        <w:tc>
          <w:tcPr>
            <w:tcW w:w="1808" w:type="dxa"/>
            <w:shd w:val="clear" w:color="auto" w:fill="auto"/>
            <w:vAlign w:val="center"/>
            <w:hideMark/>
          </w:tcPr>
          <w:p w14:paraId="2D88F8F9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Policies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7AC42C1D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Head of organisation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52DD5590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Until new policy has been put into place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10284710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End of retention period</w:t>
            </w:r>
          </w:p>
        </w:tc>
      </w:tr>
      <w:tr w:rsidR="006E2993" w:rsidRPr="00DA17AA" w14:paraId="49E0B293" w14:textId="77777777" w:rsidTr="004E597D">
        <w:trPr>
          <w:trHeight w:val="2604"/>
        </w:trPr>
        <w:tc>
          <w:tcPr>
            <w:tcW w:w="1808" w:type="dxa"/>
            <w:shd w:val="clear" w:color="auto" w:fill="auto"/>
            <w:vAlign w:val="center"/>
            <w:hideMark/>
          </w:tcPr>
          <w:p w14:paraId="134ED14E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Client records including session notes, initial consultation notes and client overview form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51C0698A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Head of organisation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5D9DA28E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In accordance with CNHC regulation, 8 years after final treatment session has ended. Child records should be held until after 25</w:t>
            </w:r>
            <w:r w:rsidRPr="00DA17AA"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 xml:space="preserve">th </w:t>
            </w:r>
            <w:r w:rsidRPr="00DA17AA">
              <w:rPr>
                <w:rFonts w:eastAsia="Times New Roman" w:cstheme="minorHAnsi"/>
                <w:color w:val="000000"/>
                <w:lang w:eastAsia="en-GB"/>
              </w:rPr>
              <w:t>birthday, or 26</w:t>
            </w:r>
            <w:r w:rsidRPr="00DA17AA">
              <w:rPr>
                <w:rFonts w:eastAsia="Times New Roman" w:cstheme="minorHAnsi"/>
                <w:color w:val="000000"/>
                <w:vertAlign w:val="superscript"/>
                <w:lang w:eastAsia="en-GB"/>
              </w:rPr>
              <w:t>th</w:t>
            </w:r>
            <w:r w:rsidRPr="00DA17AA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DA17AA">
              <w:rPr>
                <w:rFonts w:eastAsia="Times New Roman" w:cstheme="minorHAnsi"/>
                <w:color w:val="000000"/>
                <w:lang w:eastAsia="en-GB"/>
              </w:rPr>
              <w:lastRenderedPageBreak/>
              <w:t>birthday if aged 17 when treatment ends.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0372101C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lastRenderedPageBreak/>
              <w:t>End of retention period</w:t>
            </w:r>
          </w:p>
        </w:tc>
      </w:tr>
      <w:tr w:rsidR="006E2993" w:rsidRPr="00DA17AA" w14:paraId="4C3D5085" w14:textId="77777777" w:rsidTr="004E597D">
        <w:trPr>
          <w:trHeight w:val="730"/>
        </w:trPr>
        <w:tc>
          <w:tcPr>
            <w:tcW w:w="1808" w:type="dxa"/>
            <w:shd w:val="clear" w:color="auto" w:fill="auto"/>
            <w:vAlign w:val="center"/>
            <w:hideMark/>
          </w:tcPr>
          <w:p w14:paraId="4C2F9847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Safeguarding records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58F1C4B1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Head of organisation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4E139F87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In accordance with the current organisations insurance policy, 5 years after final treatment session has ended, unless superseded by new insurance policy.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61DBE717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End of retention period</w:t>
            </w:r>
          </w:p>
        </w:tc>
      </w:tr>
      <w:tr w:rsidR="006E2993" w:rsidRPr="00DA17AA" w14:paraId="33911CAC" w14:textId="77777777" w:rsidTr="004E597D">
        <w:trPr>
          <w:trHeight w:val="1740"/>
        </w:trPr>
        <w:tc>
          <w:tcPr>
            <w:tcW w:w="1808" w:type="dxa"/>
            <w:shd w:val="clear" w:color="auto" w:fill="auto"/>
            <w:vAlign w:val="center"/>
            <w:hideMark/>
          </w:tcPr>
          <w:p w14:paraId="6746DF1F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Sat Nav records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24EA9C2E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Head of organisation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5776441C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All entries to be deleted prior to decommissioning of mobile device or reissue of device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6F1FD73C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End of retention period</w:t>
            </w:r>
          </w:p>
        </w:tc>
      </w:tr>
      <w:tr w:rsidR="006E2993" w:rsidRPr="00DA17AA" w14:paraId="029EE86D" w14:textId="77777777" w:rsidTr="004E597D">
        <w:trPr>
          <w:trHeight w:val="3180"/>
        </w:trPr>
        <w:tc>
          <w:tcPr>
            <w:tcW w:w="1808" w:type="dxa"/>
            <w:shd w:val="clear" w:color="auto" w:fill="auto"/>
            <w:vAlign w:val="center"/>
            <w:hideMark/>
          </w:tcPr>
          <w:p w14:paraId="6105C055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Waiting lists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34B07284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Head of organisation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70261288" w14:textId="47EBAE55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 xml:space="preserve">Annual review period every January, old waiting list </w:t>
            </w:r>
            <w:r w:rsidRPr="00DA17AA">
              <w:rPr>
                <w:rFonts w:eastAsia="Times New Roman" w:cstheme="minorHAnsi"/>
                <w:color w:val="000000"/>
                <w:lang w:eastAsia="en-GB"/>
              </w:rPr>
              <w:t>destroyed,</w:t>
            </w:r>
            <w:r w:rsidRPr="00DA17AA">
              <w:rPr>
                <w:rFonts w:eastAsia="Times New Roman" w:cstheme="minorHAnsi"/>
                <w:color w:val="000000"/>
                <w:lang w:eastAsia="en-GB"/>
              </w:rPr>
              <w:t xml:space="preserve"> and new waiting list developed with any remaining live data transferred to new live document.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7FA1F0C6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End of retention period</w:t>
            </w:r>
          </w:p>
        </w:tc>
      </w:tr>
      <w:tr w:rsidR="006E2993" w:rsidRPr="00DA17AA" w14:paraId="5BC768F0" w14:textId="77777777" w:rsidTr="004E597D">
        <w:trPr>
          <w:trHeight w:val="1164"/>
        </w:trPr>
        <w:tc>
          <w:tcPr>
            <w:tcW w:w="1808" w:type="dxa"/>
            <w:shd w:val="clear" w:color="auto" w:fill="auto"/>
            <w:vAlign w:val="center"/>
            <w:hideMark/>
          </w:tcPr>
          <w:p w14:paraId="254740E4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Continual Professional Development Records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39913383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Head of organisation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1271FA6A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 xml:space="preserve">To be retained when worker is in service and until 8 years afterwards.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39A07579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End of retention period</w:t>
            </w:r>
          </w:p>
        </w:tc>
      </w:tr>
      <w:tr w:rsidR="006E2993" w:rsidRPr="00DA17AA" w14:paraId="017D0BD0" w14:textId="77777777" w:rsidTr="004E597D">
        <w:trPr>
          <w:trHeight w:val="1164"/>
        </w:trPr>
        <w:tc>
          <w:tcPr>
            <w:tcW w:w="1808" w:type="dxa"/>
            <w:shd w:val="clear" w:color="auto" w:fill="auto"/>
            <w:vAlign w:val="center"/>
          </w:tcPr>
          <w:p w14:paraId="0C11B20E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lastRenderedPageBreak/>
              <w:t>Worker supervision records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DE88806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Head of organisation and workers supervisor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CB705D9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 xml:space="preserve">To be retained when worker is in service and until 8 years afterwards. 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14685477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End of retention period</w:t>
            </w:r>
          </w:p>
        </w:tc>
      </w:tr>
      <w:tr w:rsidR="006E2993" w:rsidRPr="00DA17AA" w14:paraId="65E8FFF2" w14:textId="77777777" w:rsidTr="004E597D">
        <w:trPr>
          <w:trHeight w:val="1164"/>
        </w:trPr>
        <w:tc>
          <w:tcPr>
            <w:tcW w:w="1808" w:type="dxa"/>
            <w:shd w:val="clear" w:color="auto" w:fill="auto"/>
            <w:vAlign w:val="center"/>
            <w:hideMark/>
          </w:tcPr>
          <w:p w14:paraId="353ACEFB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Service evaluation records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2C23314D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Head of organisation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5D272C34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Transfer to anonymised data within 6 months of collection.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42D7A530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End of retention period</w:t>
            </w:r>
          </w:p>
        </w:tc>
      </w:tr>
      <w:tr w:rsidR="006E2993" w:rsidRPr="00DA17AA" w14:paraId="2A267527" w14:textId="77777777" w:rsidTr="004E597D">
        <w:trPr>
          <w:trHeight w:val="1452"/>
        </w:trPr>
        <w:tc>
          <w:tcPr>
            <w:tcW w:w="1808" w:type="dxa"/>
            <w:shd w:val="clear" w:color="auto" w:fill="auto"/>
            <w:vAlign w:val="center"/>
            <w:hideMark/>
          </w:tcPr>
          <w:p w14:paraId="36AFDB21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Tax returns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13765044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Head of organisation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3CF1FAEC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6 years from the end of the financial period to which they pertain to.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2A340EBF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End of retention period</w:t>
            </w:r>
          </w:p>
        </w:tc>
      </w:tr>
      <w:tr w:rsidR="006E2993" w:rsidRPr="00DA17AA" w14:paraId="5CA63242" w14:textId="77777777" w:rsidTr="004E597D">
        <w:trPr>
          <w:trHeight w:val="876"/>
        </w:trPr>
        <w:tc>
          <w:tcPr>
            <w:tcW w:w="1808" w:type="dxa"/>
            <w:shd w:val="clear" w:color="auto" w:fill="auto"/>
            <w:vAlign w:val="center"/>
            <w:hideMark/>
          </w:tcPr>
          <w:p w14:paraId="206922C0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Incident/Accident reports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7C66E175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Head of organisation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11E4512C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40 years from date report was closed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7F0ACEA3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End of retention period</w:t>
            </w:r>
          </w:p>
        </w:tc>
      </w:tr>
      <w:tr w:rsidR="006E2993" w:rsidRPr="00DA17AA" w14:paraId="60D99C02" w14:textId="77777777" w:rsidTr="004E597D">
        <w:trPr>
          <w:trHeight w:val="876"/>
        </w:trPr>
        <w:tc>
          <w:tcPr>
            <w:tcW w:w="1808" w:type="dxa"/>
            <w:shd w:val="clear" w:color="auto" w:fill="auto"/>
            <w:vAlign w:val="center"/>
            <w:hideMark/>
          </w:tcPr>
          <w:p w14:paraId="6EE2EF4E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Insurance policies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130381AB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Head of organisation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08923A31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40 years from date policy ended.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6CCF1EB3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End of retention period</w:t>
            </w:r>
          </w:p>
        </w:tc>
      </w:tr>
      <w:tr w:rsidR="006E2993" w:rsidRPr="00DA17AA" w14:paraId="06E78E5B" w14:textId="77777777" w:rsidTr="004E597D">
        <w:trPr>
          <w:trHeight w:val="876"/>
        </w:trPr>
        <w:tc>
          <w:tcPr>
            <w:tcW w:w="1808" w:type="dxa"/>
            <w:shd w:val="clear" w:color="auto" w:fill="auto"/>
            <w:vAlign w:val="center"/>
            <w:hideMark/>
          </w:tcPr>
          <w:p w14:paraId="1742D09F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Complaints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794A19B5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Head of organisation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2AC92C91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2 years from complaint being resolved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02BF7B3D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End of retention period</w:t>
            </w:r>
          </w:p>
        </w:tc>
      </w:tr>
      <w:tr w:rsidR="006E2993" w:rsidRPr="00DA17AA" w14:paraId="3888DFAD" w14:textId="77777777" w:rsidTr="004E597D">
        <w:trPr>
          <w:trHeight w:val="876"/>
        </w:trPr>
        <w:tc>
          <w:tcPr>
            <w:tcW w:w="1808" w:type="dxa"/>
            <w:shd w:val="clear" w:color="auto" w:fill="auto"/>
            <w:vAlign w:val="center"/>
          </w:tcPr>
          <w:p w14:paraId="7C4CFF91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Right to Erasure Request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0F54B96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Head of Organisation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D619607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8 years from request being submitted and completed.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33C570E5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End of retention period</w:t>
            </w:r>
          </w:p>
        </w:tc>
      </w:tr>
      <w:tr w:rsidR="006E2993" w:rsidRPr="00DA17AA" w14:paraId="13633981" w14:textId="77777777" w:rsidTr="004E597D">
        <w:trPr>
          <w:trHeight w:val="588"/>
        </w:trPr>
        <w:tc>
          <w:tcPr>
            <w:tcW w:w="1808" w:type="dxa"/>
            <w:shd w:val="clear" w:color="auto" w:fill="auto"/>
            <w:vAlign w:val="center"/>
            <w:hideMark/>
          </w:tcPr>
          <w:p w14:paraId="75F9CB8F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Subject Access Request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0B031361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Head of organisation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14:paraId="100B2F68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8 years alongside session notes, or plus 2 years from case closure if request is made after 6 years of storing data.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182660FB" w14:textId="77777777" w:rsidR="006E2993" w:rsidRPr="00DA17AA" w:rsidRDefault="006E2993" w:rsidP="004E597D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A17AA">
              <w:rPr>
                <w:rFonts w:eastAsia="Times New Roman" w:cstheme="minorHAnsi"/>
                <w:color w:val="000000"/>
                <w:lang w:eastAsia="en-GB"/>
              </w:rPr>
              <w:t>End of retention period</w:t>
            </w:r>
          </w:p>
        </w:tc>
      </w:tr>
    </w:tbl>
    <w:p w14:paraId="41CE1A8C" w14:textId="77777777" w:rsidR="006E2993" w:rsidRDefault="006E2993"/>
    <w:sectPr w:rsidR="006E2993" w:rsidSect="00AF0503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0B4E9" w14:textId="77777777" w:rsidR="006A685C" w:rsidRDefault="006A685C" w:rsidP="006E2993">
      <w:pPr>
        <w:spacing w:after="0" w:line="240" w:lineRule="auto"/>
      </w:pPr>
      <w:r>
        <w:separator/>
      </w:r>
    </w:p>
  </w:endnote>
  <w:endnote w:type="continuationSeparator" w:id="0">
    <w:p w14:paraId="16F02FF5" w14:textId="77777777" w:rsidR="006A685C" w:rsidRDefault="006A685C" w:rsidP="006E2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altName w:val="Calibri"/>
    <w:panose1 w:val="020B0604020202020204"/>
    <w:charset w:val="00"/>
    <w:family w:val="swiss"/>
    <w:pitch w:val="variable"/>
    <w:sig w:usb0="A00002BF" w:usb1="5000007B" w:usb2="00000000" w:usb3="00000000" w:csb0="000001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1A1AF" w14:textId="00BDC184" w:rsidR="006E2993" w:rsidRDefault="006E2993">
    <w:pPr>
      <w:pStyle w:val="Footer"/>
    </w:pPr>
    <w:r>
      <w:t>© Lesley Simpson-</w:t>
    </w:r>
    <w:proofErr w:type="spellStart"/>
    <w:r>
      <w:t>Gray</w:t>
    </w:r>
    <w:proofErr w:type="spellEnd"/>
    <w:r>
      <w:t xml:space="preserve"> Psychotherapy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B4761" w14:textId="77777777" w:rsidR="006A685C" w:rsidRDefault="006A685C" w:rsidP="006E2993">
      <w:pPr>
        <w:spacing w:after="0" w:line="240" w:lineRule="auto"/>
      </w:pPr>
      <w:r>
        <w:separator/>
      </w:r>
    </w:p>
  </w:footnote>
  <w:footnote w:type="continuationSeparator" w:id="0">
    <w:p w14:paraId="75ACEA35" w14:textId="77777777" w:rsidR="006A685C" w:rsidRDefault="006A685C" w:rsidP="006E2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8469C" w14:textId="5CC45994" w:rsidR="006E2993" w:rsidRDefault="006E299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40E9EFC" wp14:editId="2A2BFBBD">
          <wp:simplePos x="0" y="0"/>
          <wp:positionH relativeFrom="column">
            <wp:posOffset>5105400</wp:posOffset>
          </wp:positionH>
          <wp:positionV relativeFrom="paragraph">
            <wp:posOffset>-239395</wp:posOffset>
          </wp:positionV>
          <wp:extent cx="1315720" cy="1193800"/>
          <wp:effectExtent l="0" t="0" r="5080" b="0"/>
          <wp:wrapTight wrapText="bothSides">
            <wp:wrapPolygon edited="0">
              <wp:start x="0" y="0"/>
              <wp:lineTo x="0" y="21370"/>
              <wp:lineTo x="21475" y="21370"/>
              <wp:lineTo x="21475" y="0"/>
              <wp:lineTo x="0" y="0"/>
            </wp:wrapPolygon>
          </wp:wrapTight>
          <wp:docPr id="2" name="Picture 2" descr="A picture containing photo, white, pair, look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jpg"/>
                  <pic:cNvPicPr/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720" cy="119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C6CA1D" w14:textId="687F5EF5" w:rsidR="006E2993" w:rsidRDefault="006E2993">
    <w:pPr>
      <w:pStyle w:val="Header"/>
    </w:pPr>
  </w:p>
  <w:p w14:paraId="52B3F6D3" w14:textId="5E481004" w:rsidR="006E2993" w:rsidRDefault="006E2993">
    <w:pPr>
      <w:pStyle w:val="Header"/>
    </w:pPr>
  </w:p>
  <w:p w14:paraId="1670D858" w14:textId="10C63639" w:rsidR="006E2993" w:rsidRPr="006E2993" w:rsidRDefault="006E2993" w:rsidP="006E2993">
    <w:pPr>
      <w:rPr>
        <w:b/>
        <w:bCs/>
        <w:sz w:val="40"/>
        <w:szCs w:val="40"/>
      </w:rPr>
    </w:pPr>
    <w:r w:rsidRPr="006E2993">
      <w:rPr>
        <w:rFonts w:ascii="Comfortaa" w:hAnsi="Comfortaa" w:cs="Times"/>
        <w:b/>
        <w:noProof/>
        <w:sz w:val="78"/>
        <w:szCs w:val="18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7DF606" wp14:editId="52D8C0A2">
              <wp:simplePos x="0" y="0"/>
              <wp:positionH relativeFrom="column">
                <wp:posOffset>4953000</wp:posOffset>
              </wp:positionH>
              <wp:positionV relativeFrom="paragraph">
                <wp:posOffset>286385</wp:posOffset>
              </wp:positionV>
              <wp:extent cx="1536700" cy="330200"/>
              <wp:effectExtent l="0" t="0" r="0" b="0"/>
              <wp:wrapTight wrapText="bothSides">
                <wp:wrapPolygon edited="0">
                  <wp:start x="893" y="831"/>
                  <wp:lineTo x="893" y="19938"/>
                  <wp:lineTo x="20529" y="19938"/>
                  <wp:lineTo x="20529" y="831"/>
                  <wp:lineTo x="893" y="831"/>
                </wp:wrapPolygon>
              </wp:wrapTight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67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CC5DBD" w14:textId="77777777" w:rsidR="006E2993" w:rsidRPr="00E40CB7" w:rsidRDefault="006E2993" w:rsidP="006E2993">
                          <w:pPr>
                            <w:rPr>
                              <w:rFonts w:ascii="Comfortaa" w:hAnsi="Comfortaa"/>
                              <w:b/>
                            </w:rPr>
                          </w:pPr>
                          <w:r w:rsidRPr="00E40CB7">
                            <w:rPr>
                              <w:rFonts w:ascii="Comfortaa" w:hAnsi="Comfortaa"/>
                              <w:b/>
                            </w:rPr>
                            <w:t>LESLEY SIMPSON-GRAY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DF6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90pt;margin-top:22.55pt;width:121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" filled="f" stroked="f">
              <v:textbox>
                <w:txbxContent>
                  <w:p w14:paraId="12CC5DBD" w14:textId="77777777" w:rsidR="006E2993" w:rsidRPr="00E40CB7" w:rsidRDefault="006E2993" w:rsidP="006E2993">
                    <w:pPr>
                      <w:rPr>
                        <w:rFonts w:ascii="Comfortaa" w:hAnsi="Comfortaa"/>
                        <w:b/>
                      </w:rPr>
                    </w:pPr>
                    <w:r w:rsidRPr="00E40CB7">
                      <w:rPr>
                        <w:rFonts w:ascii="Comfortaa" w:hAnsi="Comfortaa"/>
                        <w:b/>
                      </w:rPr>
                      <w:t>LESLEY SIMPSON-GRAY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6E2993">
      <w:rPr>
        <w:b/>
        <w:bCs/>
        <w:sz w:val="40"/>
        <w:szCs w:val="40"/>
      </w:rPr>
      <w:t>Retention Schedule</w:t>
    </w:r>
  </w:p>
  <w:p w14:paraId="069FEBE3" w14:textId="40550069" w:rsidR="006E2993" w:rsidRDefault="006E29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93"/>
    <w:rsid w:val="006A685C"/>
    <w:rsid w:val="006E2993"/>
    <w:rsid w:val="00A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66D87"/>
  <w15:chartTrackingRefBased/>
  <w15:docId w15:val="{1AC1589D-A4E5-DA4B-AA6F-48158D76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99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9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2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99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Simpson-Gray</dc:creator>
  <cp:keywords/>
  <dc:description/>
  <cp:lastModifiedBy>Lesley Simpson-Gray</cp:lastModifiedBy>
  <cp:revision>1</cp:revision>
  <dcterms:created xsi:type="dcterms:W3CDTF">2020-04-09T19:53:00Z</dcterms:created>
  <dcterms:modified xsi:type="dcterms:W3CDTF">2020-04-09T20:04:00Z</dcterms:modified>
</cp:coreProperties>
</file>